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C683A" w14:textId="28C0B6EB" w:rsidR="00EB324C" w:rsidRDefault="00EB324C" w:rsidP="00EB324C">
      <w:pPr>
        <w:shd w:val="clear" w:color="auto" w:fill="002060"/>
        <w:jc w:val="center"/>
      </w:pPr>
      <w:bookmarkStart w:id="0" w:name="_heading=h.gjdgxs" w:colFirst="0" w:colLast="0"/>
      <w:bookmarkEnd w:id="0"/>
      <w:r>
        <w:rPr>
          <w:b/>
          <w:color w:val="FFFFFF"/>
          <w:sz w:val="40"/>
          <w:szCs w:val="40"/>
        </w:rPr>
        <w:t xml:space="preserve">                                  </w:t>
      </w:r>
      <w:r w:rsidR="001478F1">
        <w:rPr>
          <w:b/>
          <w:color w:val="FFFFFF"/>
          <w:sz w:val="40"/>
          <w:szCs w:val="40"/>
        </w:rPr>
        <w:t xml:space="preserve">Progression in Writing Skills </w:t>
      </w:r>
      <w:r w:rsidR="00DB5A3A">
        <w:rPr>
          <w:b/>
          <w:color w:val="FFFFFF"/>
          <w:sz w:val="40"/>
          <w:szCs w:val="40"/>
        </w:rPr>
        <w:t>Y</w:t>
      </w:r>
      <w:r w:rsidR="0018458F">
        <w:rPr>
          <w:b/>
          <w:color w:val="FFFFFF"/>
          <w:sz w:val="40"/>
          <w:szCs w:val="40"/>
        </w:rPr>
        <w:t>4-</w:t>
      </w:r>
      <w:r w:rsidR="001478F1">
        <w:rPr>
          <w:b/>
          <w:color w:val="FFFFFF"/>
          <w:sz w:val="40"/>
          <w:szCs w:val="40"/>
        </w:rPr>
        <w:t>Y</w:t>
      </w:r>
      <w:r w:rsidR="0018458F">
        <w:rPr>
          <w:b/>
          <w:color w:val="FFFFFF"/>
          <w:sz w:val="40"/>
          <w:szCs w:val="40"/>
        </w:rPr>
        <w:t>6</w:t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222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6616"/>
        <w:gridCol w:w="6616"/>
        <w:gridCol w:w="6617"/>
      </w:tblGrid>
      <w:tr w:rsidR="00EB324C" w14:paraId="73596A2F" w14:textId="77777777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26F7268E" w14:textId="77777777" w:rsidR="00EB324C" w:rsidRDefault="00EB324C" w:rsidP="00F36FA5">
            <w:pPr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</w:p>
        </w:tc>
        <w:tc>
          <w:tcPr>
            <w:tcW w:w="6616" w:type="dxa"/>
            <w:shd w:val="clear" w:color="auto" w:fill="002060"/>
            <w:vAlign w:val="center"/>
          </w:tcPr>
          <w:p w14:paraId="728ED2E0" w14:textId="00344190" w:rsidR="00EB324C" w:rsidRDefault="00EB324C" w:rsidP="00EB324C">
            <w:pPr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</w:t>
            </w:r>
            <w:r w:rsidR="0018458F">
              <w:rPr>
                <w:rFonts w:ascii="Recursive" w:eastAsia="Recursive" w:hAnsi="Recursive" w:cs="Recursive"/>
                <w:b/>
                <w:u w:val="single"/>
              </w:rPr>
              <w:t>4</w:t>
            </w:r>
          </w:p>
        </w:tc>
        <w:tc>
          <w:tcPr>
            <w:tcW w:w="6616" w:type="dxa"/>
            <w:shd w:val="clear" w:color="auto" w:fill="002060"/>
            <w:vAlign w:val="center"/>
          </w:tcPr>
          <w:p w14:paraId="01F7973A" w14:textId="48E7EE29" w:rsidR="00EB324C" w:rsidRDefault="00EB324C" w:rsidP="00EB324C">
            <w:pPr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</w:t>
            </w:r>
            <w:r w:rsidR="0018458F">
              <w:rPr>
                <w:rFonts w:ascii="Recursive" w:eastAsia="Recursive" w:hAnsi="Recursive" w:cs="Recursive"/>
                <w:b/>
                <w:u w:val="single"/>
              </w:rPr>
              <w:t>5</w:t>
            </w:r>
          </w:p>
        </w:tc>
        <w:tc>
          <w:tcPr>
            <w:tcW w:w="6617" w:type="dxa"/>
            <w:shd w:val="clear" w:color="auto" w:fill="002060"/>
            <w:vAlign w:val="center"/>
          </w:tcPr>
          <w:p w14:paraId="6C3CCB8A" w14:textId="4D3CE5D9" w:rsidR="00EB324C" w:rsidRDefault="00EB324C" w:rsidP="00EB324C">
            <w:pPr>
              <w:ind w:right="-107"/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</w:t>
            </w:r>
            <w:r w:rsidR="0018458F">
              <w:rPr>
                <w:rFonts w:ascii="Recursive" w:eastAsia="Recursive" w:hAnsi="Recursive" w:cs="Recursive"/>
                <w:b/>
                <w:u w:val="single"/>
              </w:rPr>
              <w:t>6</w:t>
            </w:r>
          </w:p>
        </w:tc>
      </w:tr>
      <w:tr w:rsidR="006F529D" w:rsidRPr="00650138" w14:paraId="7DFDAF86" w14:textId="0B7B1649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484B936C" w14:textId="41EE0A51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cstheme="minorHAnsi"/>
                <w:b/>
                <w:u w:val="single"/>
              </w:rPr>
              <w:t>Purpose &amp; Audience</w:t>
            </w:r>
          </w:p>
        </w:tc>
        <w:tc>
          <w:tcPr>
            <w:tcW w:w="6616" w:type="dxa"/>
          </w:tcPr>
          <w:p w14:paraId="22342C07" w14:textId="77777777" w:rsidR="006F529D" w:rsidRPr="007E391E" w:rsidRDefault="006F529D" w:rsidP="006F529D">
            <w:pPr>
              <w:pStyle w:val="TableParagraph"/>
              <w:numPr>
                <w:ilvl w:val="0"/>
                <w:numId w:val="7"/>
              </w:numPr>
              <w:tabs>
                <w:tab w:val="left" w:pos="336"/>
              </w:tabs>
              <w:spacing w:line="279" w:lineRule="exact"/>
              <w:ind w:left="329" w:hanging="284"/>
              <w:rPr>
                <w:rFonts w:cstheme="minorHAnsi"/>
              </w:rPr>
            </w:pPr>
            <w:r w:rsidRPr="007E391E">
              <w:rPr>
                <w:rFonts w:cstheme="minorHAnsi"/>
              </w:rPr>
              <w:t>Write for a range of real purposes and audiences</w:t>
            </w:r>
          </w:p>
          <w:p w14:paraId="166363F0" w14:textId="7F1C673B" w:rsidR="006F529D" w:rsidRPr="00180E62" w:rsidRDefault="006F529D" w:rsidP="006F529D">
            <w:pPr>
              <w:pStyle w:val="TableParagraph"/>
              <w:numPr>
                <w:ilvl w:val="0"/>
                <w:numId w:val="7"/>
              </w:numPr>
              <w:tabs>
                <w:tab w:val="left" w:pos="336"/>
              </w:tabs>
              <w:spacing w:line="279" w:lineRule="exact"/>
              <w:ind w:left="329" w:hanging="284"/>
              <w:rPr>
                <w:rFonts w:cstheme="minorHAnsi"/>
              </w:rPr>
            </w:pPr>
            <w:r w:rsidRPr="007E391E">
              <w:rPr>
                <w:rFonts w:cstheme="minorHAnsi"/>
              </w:rPr>
              <w:t>Decisions should underpin the form the writing should take</w:t>
            </w:r>
          </w:p>
        </w:tc>
        <w:tc>
          <w:tcPr>
            <w:tcW w:w="6616" w:type="dxa"/>
          </w:tcPr>
          <w:p w14:paraId="1EA263E6" w14:textId="3B357B44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>Write for a range of purposes and audiences, demonstrating selection of content and use of the appropriate form</w:t>
            </w:r>
          </w:p>
        </w:tc>
        <w:tc>
          <w:tcPr>
            <w:tcW w:w="6617" w:type="dxa"/>
          </w:tcPr>
          <w:p w14:paraId="0C12ADC3" w14:textId="0E21397F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5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Write effectively for a range of purposes and audiences, selecting language that shows good awareness of the reader</w:t>
            </w:r>
          </w:p>
        </w:tc>
      </w:tr>
      <w:tr w:rsidR="006F529D" w:rsidRPr="00650138" w14:paraId="3B32BDA4" w14:textId="43A0D101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08439082" w14:textId="2FFD958A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Tense</w:t>
            </w:r>
          </w:p>
        </w:tc>
        <w:tc>
          <w:tcPr>
            <w:tcW w:w="6616" w:type="dxa"/>
          </w:tcPr>
          <w:p w14:paraId="7CDEF428" w14:textId="77777777" w:rsidR="006F529D" w:rsidRDefault="006F529D" w:rsidP="006F529D">
            <w:pPr>
              <w:pStyle w:val="TableParagraph"/>
              <w:numPr>
                <w:ilvl w:val="0"/>
                <w:numId w:val="7"/>
              </w:numPr>
              <w:tabs>
                <w:tab w:val="left" w:pos="336"/>
              </w:tabs>
              <w:spacing w:line="279" w:lineRule="exact"/>
              <w:ind w:left="329" w:hanging="284"/>
              <w:rPr>
                <w:rFonts w:cstheme="minorHAnsi"/>
              </w:rPr>
            </w:pPr>
            <w:r w:rsidRPr="0009436F">
              <w:rPr>
                <w:rFonts w:cstheme="minorHAnsi"/>
              </w:rPr>
              <w:t>Use a variety of verb forms correctly and consistently (past and</w:t>
            </w:r>
            <w:r>
              <w:rPr>
                <w:rFonts w:cstheme="minorHAnsi"/>
              </w:rPr>
              <w:t xml:space="preserve"> </w:t>
            </w:r>
            <w:r w:rsidRPr="0009436F">
              <w:rPr>
                <w:rFonts w:cstheme="minorHAnsi"/>
              </w:rPr>
              <w:t xml:space="preserve">present tense, progressive and present perfect) </w:t>
            </w:r>
          </w:p>
          <w:p w14:paraId="0BB5094E" w14:textId="7219723B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478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Use Standard English forms for verb inflections (we were instead of we </w:t>
            </w:r>
            <w:proofErr w:type="gramStart"/>
            <w:r w:rsidRPr="00625881">
              <w:rPr>
                <w:rFonts w:cstheme="minorHAnsi"/>
                <w:lang w:val="en-US"/>
              </w:rPr>
              <w:t>was</w:t>
            </w:r>
            <w:proofErr w:type="gramEnd"/>
            <w:r w:rsidRPr="00625881">
              <w:rPr>
                <w:rFonts w:cstheme="minorHAnsi"/>
                <w:lang w:val="en-US"/>
              </w:rPr>
              <w:t>)</w:t>
            </w:r>
          </w:p>
        </w:tc>
        <w:tc>
          <w:tcPr>
            <w:tcW w:w="6616" w:type="dxa"/>
          </w:tcPr>
          <w:p w14:paraId="46EC89A8" w14:textId="77777777" w:rsidR="006F529D" w:rsidRPr="009F0AEB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Use a variety of verb forms correctly and consistently (simple past and present tense, progressive and present perfect form of verbs) </w:t>
            </w:r>
          </w:p>
          <w:p w14:paraId="505957D5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Use Standard English forms for verb inflections instead of local forms (e.g. we were instead of we </w:t>
            </w:r>
            <w:proofErr w:type="gramStart"/>
            <w:r w:rsidRPr="009F0AEB">
              <w:rPr>
                <w:rFonts w:cstheme="minorHAnsi"/>
              </w:rPr>
              <w:t>was</w:t>
            </w:r>
            <w:proofErr w:type="gramEnd"/>
            <w:r w:rsidRPr="009F0AEB">
              <w:rPr>
                <w:rFonts w:cstheme="minorHAnsi"/>
              </w:rPr>
              <w:t xml:space="preserve">) </w:t>
            </w:r>
          </w:p>
          <w:p w14:paraId="48B383E1" w14:textId="01EF31E2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Use modal verbs to indicate degrees of possibility</w:t>
            </w:r>
          </w:p>
        </w:tc>
        <w:tc>
          <w:tcPr>
            <w:tcW w:w="6617" w:type="dxa"/>
          </w:tcPr>
          <w:p w14:paraId="45B6B95C" w14:textId="77777777" w:rsidR="006F529D" w:rsidRPr="00A96324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5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Verb forms used consistently and correctly (e.g. simple past, progressive, present perfect form of verbs) </w:t>
            </w:r>
          </w:p>
          <w:p w14:paraId="39889905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5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Mostly appropriate use of modal verbs to indicate degrees of possibility, probability and certainty</w:t>
            </w:r>
          </w:p>
          <w:p w14:paraId="0B7EF1ED" w14:textId="70459C43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5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Use passive voice, where appropriate, to affect how information is presented</w:t>
            </w:r>
          </w:p>
        </w:tc>
      </w:tr>
      <w:tr w:rsidR="006F529D" w:rsidRPr="0054649C" w14:paraId="0BAD654D" w14:textId="2013CD6B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24A22149" w14:textId="1B070610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Appropriate vocabulary and grammatical structures</w:t>
            </w:r>
          </w:p>
        </w:tc>
        <w:tc>
          <w:tcPr>
            <w:tcW w:w="6616" w:type="dxa"/>
          </w:tcPr>
          <w:p w14:paraId="1066A61C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Extend the range of sentences with more than one clause by using a wider range of conjunctions (when, if, because, although) </w:t>
            </w:r>
          </w:p>
          <w:p w14:paraId="0B45B13F" w14:textId="4CFF2CC1" w:rsidR="006F529D" w:rsidRPr="00EB324C" w:rsidRDefault="006F529D" w:rsidP="006F529D">
            <w:pPr>
              <w:pStyle w:val="ListParagraph"/>
              <w:ind w:left="357"/>
              <w:rPr>
                <w:i/>
                <w:iCs/>
                <w:color w:val="001F5F"/>
                <w:sz w:val="20"/>
                <w:szCs w:val="20"/>
              </w:rPr>
            </w:pPr>
            <w:r w:rsidRPr="00625881">
              <w:rPr>
                <w:rFonts w:cstheme="minorHAnsi"/>
                <w:lang w:val="en-US"/>
              </w:rPr>
              <w:t>Use fronted adverbials to vary sentence structure (time, place and cause/manner)</w:t>
            </w:r>
          </w:p>
        </w:tc>
        <w:tc>
          <w:tcPr>
            <w:tcW w:w="6616" w:type="dxa"/>
          </w:tcPr>
          <w:p w14:paraId="669ACC2C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Adapt sentence length and vocabulary to change and enhance meaning </w:t>
            </w:r>
          </w:p>
          <w:p w14:paraId="407E4D71" w14:textId="751CA2B4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Use relative clauses and parenthesis appropriately e.g. bracketed information in non-narrative, commas around relative clauses when adding detail in narrative</w:t>
            </w:r>
          </w:p>
        </w:tc>
        <w:tc>
          <w:tcPr>
            <w:tcW w:w="6617" w:type="dxa"/>
          </w:tcPr>
          <w:p w14:paraId="1DC4FA5C" w14:textId="77777777" w:rsidR="006F529D" w:rsidRPr="00A96324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Adapt sentence length and vocabulary to change and enhance meaning including use of a wide range of conjunctions </w:t>
            </w:r>
          </w:p>
          <w:p w14:paraId="7B09580F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Relative clauses using a wide range of relative pronouns (who, which, where, when, whose, that) or an omitted pronoun to clarify and explain relationships between ideas</w:t>
            </w:r>
          </w:p>
          <w:p w14:paraId="32BC3DD1" w14:textId="36F1F323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Make appropriate choices of vocabulary and grammar to suit both formal and informal situations</w:t>
            </w:r>
          </w:p>
        </w:tc>
      </w:tr>
      <w:tr w:rsidR="006F529D" w:rsidRPr="00650138" w14:paraId="5882D437" w14:textId="7A9C3A63" w:rsidTr="00180E62">
        <w:trPr>
          <w:trHeight w:val="604"/>
        </w:trPr>
        <w:tc>
          <w:tcPr>
            <w:tcW w:w="2410" w:type="dxa"/>
            <w:shd w:val="clear" w:color="auto" w:fill="002060"/>
          </w:tcPr>
          <w:p w14:paraId="16140348" w14:textId="58E19A44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Level of detail</w:t>
            </w:r>
          </w:p>
        </w:tc>
        <w:tc>
          <w:tcPr>
            <w:tcW w:w="6616" w:type="dxa"/>
          </w:tcPr>
          <w:p w14:paraId="206ABD26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Use of expanded noun phrases expanded by the addition of modifying adjectives, nouns and prepositions </w:t>
            </w:r>
          </w:p>
          <w:p w14:paraId="39E70C2F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Use of a varied and rich vocabulary</w:t>
            </w:r>
          </w:p>
          <w:p w14:paraId="6FCB3572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Develop settings using expanded noun phrases and fronted adverbials </w:t>
            </w:r>
          </w:p>
          <w:p w14:paraId="49C9A9C5" w14:textId="61CE5677" w:rsidR="006F529D" w:rsidRPr="00EB324C" w:rsidRDefault="006F529D" w:rsidP="006F529D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625881">
              <w:rPr>
                <w:rFonts w:cstheme="minorHAnsi"/>
                <w:lang w:val="en-US"/>
              </w:rPr>
              <w:t>Use descriptions and speech to build a character and evoke a response</w:t>
            </w:r>
          </w:p>
        </w:tc>
        <w:tc>
          <w:tcPr>
            <w:tcW w:w="6616" w:type="dxa"/>
          </w:tcPr>
          <w:p w14:paraId="02B18508" w14:textId="77777777" w:rsidR="006F529D" w:rsidRPr="009F0AEB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Use expanded noun phrases, adverbs, determiners and preposition phrases to convey complicated information concisely </w:t>
            </w:r>
          </w:p>
          <w:p w14:paraId="3CA34677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Use relative clauses to add detail or description (who, which, where, when, whose, that or an omitted relative pronoun) </w:t>
            </w:r>
          </w:p>
          <w:p w14:paraId="37FB9F3F" w14:textId="7B711799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721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Use adverbs to indicate degrees of possibility</w:t>
            </w:r>
          </w:p>
        </w:tc>
        <w:tc>
          <w:tcPr>
            <w:tcW w:w="6617" w:type="dxa"/>
          </w:tcPr>
          <w:p w14:paraId="37FB01CB" w14:textId="77777777" w:rsidR="006F529D" w:rsidRPr="00A96324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72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Expanded noun phrases, adverbs and prepositions to convey complicated information concisely and to add detail </w:t>
            </w:r>
          </w:p>
          <w:p w14:paraId="3E8B1C61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72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Create a setting and consider atmosphere by using expressive or figurative language and describing how it makes the character feel</w:t>
            </w:r>
          </w:p>
          <w:p w14:paraId="5678E266" w14:textId="00790A41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721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Integrate dialogue in narratives to convey character and advance the action</w:t>
            </w:r>
          </w:p>
        </w:tc>
      </w:tr>
      <w:tr w:rsidR="006F529D" w:rsidRPr="00650138" w14:paraId="69A14E8B" w14:textId="76923566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2E14202B" w14:textId="50214104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Cohesive Devices</w:t>
            </w:r>
          </w:p>
        </w:tc>
        <w:tc>
          <w:tcPr>
            <w:tcW w:w="6616" w:type="dxa"/>
          </w:tcPr>
          <w:p w14:paraId="676D3927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Use fronted adverbials to connect and introduce paragraphs</w:t>
            </w:r>
          </w:p>
          <w:p w14:paraId="64367ED5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Some </w:t>
            </w:r>
            <w:proofErr w:type="gramStart"/>
            <w:r w:rsidRPr="00625881">
              <w:rPr>
                <w:rFonts w:cstheme="minorHAnsi"/>
                <w:lang w:val="en-US"/>
              </w:rPr>
              <w:t>use of</w:t>
            </w:r>
            <w:proofErr w:type="gramEnd"/>
            <w:r w:rsidRPr="00625881">
              <w:rPr>
                <w:rFonts w:cstheme="minorHAnsi"/>
                <w:lang w:val="en-US"/>
              </w:rPr>
              <w:t xml:space="preserve"> determiners to give more detail about nouns</w:t>
            </w:r>
          </w:p>
          <w:p w14:paraId="77AE0276" w14:textId="6B0C656B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Avoid repetition through choice of noun or pronoun</w:t>
            </w:r>
          </w:p>
        </w:tc>
        <w:tc>
          <w:tcPr>
            <w:tcW w:w="6616" w:type="dxa"/>
          </w:tcPr>
          <w:p w14:paraId="20FD5C3D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2244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>Use a wide range of devices to build cohesion within a paragraph: adverbs and adverbials (then, after that, this, firstly), tense choices, and a variety of nouns, pronouns and determiners to avoid repetition</w:t>
            </w:r>
          </w:p>
          <w:p w14:paraId="1C3BBE38" w14:textId="64155226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2244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Link across paragraphs using adverbs and adverbial phrases (time, place and number); a variety of nouns, synonyms, pronouns and determiners; and tense choices (He had seen her before)</w:t>
            </w:r>
          </w:p>
        </w:tc>
        <w:tc>
          <w:tcPr>
            <w:tcW w:w="6617" w:type="dxa"/>
          </w:tcPr>
          <w:p w14:paraId="4F777293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2244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Use a range of devices to build cohesion (adverbials of time and place, pronouns, nouns and synonyms, conjunctions) </w:t>
            </w:r>
          </w:p>
          <w:p w14:paraId="62177BCB" w14:textId="193CE059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2244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Use of appropriate choice of tense to support whole text cohesion and coherence</w:t>
            </w:r>
          </w:p>
        </w:tc>
      </w:tr>
      <w:tr w:rsidR="006F529D" w:rsidRPr="00650138" w14:paraId="60836988" w14:textId="39F510C2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6C4F1711" w14:textId="213BBCAC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 xml:space="preserve">Text structure and organisation </w:t>
            </w:r>
          </w:p>
        </w:tc>
        <w:tc>
          <w:tcPr>
            <w:tcW w:w="6616" w:type="dxa"/>
          </w:tcPr>
          <w:p w14:paraId="28A5688F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Create characters, settings and plot in narrative </w:t>
            </w:r>
          </w:p>
          <w:p w14:paraId="6CA90C1D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Use paragraphs to organise information and ideas around a theme</w:t>
            </w:r>
          </w:p>
          <w:p w14:paraId="2C42B065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Use paragraphs to organise and sequence more extended narratives</w:t>
            </w:r>
          </w:p>
          <w:p w14:paraId="6E021242" w14:textId="6DCE3E6A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Use organisational devices including headings and subheadings</w:t>
            </w:r>
          </w:p>
        </w:tc>
        <w:tc>
          <w:tcPr>
            <w:tcW w:w="6616" w:type="dxa"/>
          </w:tcPr>
          <w:p w14:paraId="5E01A41C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>Use paragraphs to organise more complex information and themes</w:t>
            </w:r>
          </w:p>
          <w:p w14:paraId="1B6AF318" w14:textId="18A3C678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In narrative, use paragraphs to organise and sequence more extended narrative structures (organise settings, characters, events and atmosphere)</w:t>
            </w:r>
          </w:p>
        </w:tc>
        <w:tc>
          <w:tcPr>
            <w:tcW w:w="6617" w:type="dxa"/>
          </w:tcPr>
          <w:p w14:paraId="0F8045DB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Use paragraphs to develop and expand some ideas, descriptions, themes or events in depth</w:t>
            </w:r>
          </w:p>
          <w:p w14:paraId="0990BF8B" w14:textId="51539B79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Use a range of organisational and presentational devices, including the use of columns, bullet points, underlining and tables, to guide the reader</w:t>
            </w:r>
          </w:p>
        </w:tc>
      </w:tr>
      <w:tr w:rsidR="006F529D" w:rsidRPr="00650138" w14:paraId="55EDC07B" w14:textId="1110DB8A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2C74747A" w14:textId="5371A96C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Punctuation</w:t>
            </w:r>
          </w:p>
        </w:tc>
        <w:tc>
          <w:tcPr>
            <w:tcW w:w="6616" w:type="dxa"/>
          </w:tcPr>
          <w:p w14:paraId="48C3C2C6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Mostly accurate use of full stops and capital letters, exclamation and question marks, commas to separate items in a list, apostrophes for contracted forms and possession </w:t>
            </w:r>
          </w:p>
          <w:p w14:paraId="1913F8A7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Mostly accurate use of Y4 punctuation: commas after fronted adverbials and inverted commas for direct speech </w:t>
            </w:r>
          </w:p>
          <w:p w14:paraId="324D2E16" w14:textId="701FBB79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Some accurate use of other punctuation to indicate direct speech and possessive apostrophes for plural nouns</w:t>
            </w:r>
          </w:p>
        </w:tc>
        <w:tc>
          <w:tcPr>
            <w:tcW w:w="6616" w:type="dxa"/>
          </w:tcPr>
          <w:p w14:paraId="04294A43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>Mostly accurate use of punctuation at year 4 standard: full stops, capital letters, exclamation marks, question marks, commas in lists, commas after fronted adverbials, inverted commas and speech punctuation, apostrophes for contraction and apostrophes for singular possession</w:t>
            </w:r>
          </w:p>
          <w:p w14:paraId="25349080" w14:textId="5F84C93E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Some accurate use of Y5 punctuation: brackets, dashes and commas to indicate parenthesis and commas to clarify meaning or avoid ambiguity</w:t>
            </w:r>
          </w:p>
        </w:tc>
        <w:tc>
          <w:tcPr>
            <w:tcW w:w="6617" w:type="dxa"/>
          </w:tcPr>
          <w:p w14:paraId="64270EEA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70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Use a range of punctuation mostly correctly including brackets or commas to indicate parenthesis, commas to clarify meaning or avoid ambiguity and inverted commas and other punctuation to indicate speech </w:t>
            </w:r>
          </w:p>
          <w:p w14:paraId="4EC2FEC5" w14:textId="4522D3E0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870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Some accurate use of colons to introduce lists and semi-colons to separate items within lists, colons and semi-colons to make the boundary between independent clauses, dashes to indicate parenthesis and hyphens to avoid ambiguity and consistent punctuation of bullet points</w:t>
            </w:r>
          </w:p>
        </w:tc>
      </w:tr>
      <w:tr w:rsidR="006F529D" w:rsidRPr="00650138" w14:paraId="25B7192D" w14:textId="29B4A9E7" w:rsidTr="00180E62">
        <w:trPr>
          <w:trHeight w:val="632"/>
        </w:trPr>
        <w:tc>
          <w:tcPr>
            <w:tcW w:w="2410" w:type="dxa"/>
            <w:shd w:val="clear" w:color="auto" w:fill="002060"/>
          </w:tcPr>
          <w:p w14:paraId="1CFE1B42" w14:textId="45705F2F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Transcription</w:t>
            </w:r>
          </w:p>
        </w:tc>
        <w:tc>
          <w:tcPr>
            <w:tcW w:w="6616" w:type="dxa"/>
          </w:tcPr>
          <w:p w14:paraId="43A79646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Full range of spelling rules in Appendix 1 for Y3/4 are mostly accurate </w:t>
            </w:r>
          </w:p>
          <w:p w14:paraId="0F3CC3D1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Mostly accurate spelling of words from the Y3/</w:t>
            </w:r>
            <w:proofErr w:type="gramStart"/>
            <w:r w:rsidRPr="00625881">
              <w:rPr>
                <w:rFonts w:cstheme="minorHAnsi"/>
                <w:lang w:val="en-US"/>
              </w:rPr>
              <w:t>4 word</w:t>
            </w:r>
            <w:proofErr w:type="gramEnd"/>
            <w:r w:rsidRPr="00625881">
              <w:rPr>
                <w:rFonts w:cstheme="minorHAnsi"/>
                <w:lang w:val="en-US"/>
              </w:rPr>
              <w:t xml:space="preserve"> list </w:t>
            </w:r>
          </w:p>
          <w:p w14:paraId="4F7063F2" w14:textId="3B3FFF36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 xml:space="preserve">Join handwriting </w:t>
            </w:r>
            <w:proofErr w:type="gramStart"/>
            <w:r w:rsidRPr="00625881">
              <w:rPr>
                <w:rFonts w:cstheme="minorHAnsi"/>
                <w:lang w:val="en-US"/>
              </w:rPr>
              <w:t>throughout</w:t>
            </w:r>
            <w:proofErr w:type="gramEnd"/>
            <w:r w:rsidRPr="00625881">
              <w:rPr>
                <w:rFonts w:cstheme="minorHAnsi"/>
                <w:lang w:val="en-US"/>
              </w:rPr>
              <w:t xml:space="preserve"> independent writing using diagonal and horizontal strokes with greater fluency</w:t>
            </w:r>
          </w:p>
        </w:tc>
        <w:tc>
          <w:tcPr>
            <w:tcW w:w="6616" w:type="dxa"/>
          </w:tcPr>
          <w:p w14:paraId="332F5747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 xml:space="preserve">Application of full range of spelling rules and patterns in Appendix 1 for years 3/4 and mostly accurate spelling of words from the year </w:t>
            </w:r>
            <w:proofErr w:type="gramStart"/>
            <w:r w:rsidRPr="009F0AEB">
              <w:rPr>
                <w:rFonts w:cstheme="minorHAnsi"/>
              </w:rPr>
              <w:t>3/4 word</w:t>
            </w:r>
            <w:proofErr w:type="gramEnd"/>
            <w:r w:rsidRPr="009F0AEB">
              <w:rPr>
                <w:rFonts w:cstheme="minorHAnsi"/>
              </w:rPr>
              <w:t xml:space="preserve"> list </w:t>
            </w:r>
          </w:p>
          <w:p w14:paraId="29EF6562" w14:textId="4329BC73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 xml:space="preserve">Some accurate spelling of words from the year </w:t>
            </w:r>
            <w:proofErr w:type="gramStart"/>
            <w:r w:rsidRPr="00DC3785">
              <w:rPr>
                <w:rFonts w:cstheme="minorHAnsi"/>
              </w:rPr>
              <w:t>5/6 word</w:t>
            </w:r>
            <w:proofErr w:type="gramEnd"/>
            <w:r w:rsidRPr="00DC3785">
              <w:rPr>
                <w:rFonts w:cstheme="minorHAnsi"/>
              </w:rPr>
              <w:t xml:space="preserve"> list and rules/patterns from Appendix list 1</w:t>
            </w:r>
          </w:p>
        </w:tc>
        <w:tc>
          <w:tcPr>
            <w:tcW w:w="6617" w:type="dxa"/>
          </w:tcPr>
          <w:p w14:paraId="0C07E141" w14:textId="77777777" w:rsidR="006F529D" w:rsidRPr="00A96324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>The full range of spelling rules and patterns as listed in appendix 1 for years 5 and 6 are applied mostly accurately</w:t>
            </w:r>
          </w:p>
          <w:p w14:paraId="365A9E91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Spell correctly most words from the Year 5/Year 6 spelling list </w:t>
            </w:r>
          </w:p>
          <w:p w14:paraId="12E6D0B2" w14:textId="447E24E8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Use a dictionary to check the spelling of uncommon or more ambitious vocabulary</w:t>
            </w:r>
          </w:p>
        </w:tc>
      </w:tr>
      <w:tr w:rsidR="006F529D" w:rsidRPr="00650138" w14:paraId="2BD78A09" w14:textId="3BE104F8" w:rsidTr="00180E62">
        <w:trPr>
          <w:trHeight w:val="214"/>
        </w:trPr>
        <w:tc>
          <w:tcPr>
            <w:tcW w:w="2410" w:type="dxa"/>
            <w:shd w:val="clear" w:color="auto" w:fill="002060"/>
          </w:tcPr>
          <w:p w14:paraId="7C4D9A27" w14:textId="6AD64B22" w:rsidR="006F529D" w:rsidRDefault="006F529D" w:rsidP="006F529D">
            <w:pPr>
              <w:rPr>
                <w:rFonts w:ascii="Recursive" w:eastAsia="Recursive" w:hAnsi="Recursive" w:cs="Recursive"/>
                <w:b/>
                <w:color w:val="FFFFFF"/>
              </w:rPr>
            </w:pPr>
            <w:r w:rsidRPr="0009436F">
              <w:rPr>
                <w:rFonts w:cstheme="minorHAnsi"/>
                <w:b/>
                <w:u w:val="single"/>
              </w:rPr>
              <w:t>Edit and Evaluate</w:t>
            </w:r>
          </w:p>
        </w:tc>
        <w:tc>
          <w:tcPr>
            <w:tcW w:w="6616" w:type="dxa"/>
          </w:tcPr>
          <w:p w14:paraId="2D01730A" w14:textId="77777777" w:rsidR="006F529D" w:rsidRPr="00625881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Evaluate writing according to purpose considering the effectiveness of word choice, grammar and punctuation</w:t>
            </w:r>
          </w:p>
          <w:p w14:paraId="04A0E756" w14:textId="6833DAD9" w:rsidR="006F529D" w:rsidRPr="00180E62" w:rsidRDefault="006F529D" w:rsidP="006F529D">
            <w:pPr>
              <w:pStyle w:val="ListParagraph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ind w:left="329" w:hanging="284"/>
              <w:rPr>
                <w:rFonts w:cstheme="minorHAnsi"/>
                <w:lang w:val="en-US"/>
              </w:rPr>
            </w:pPr>
            <w:r w:rsidRPr="00625881">
              <w:rPr>
                <w:rFonts w:cstheme="minorHAnsi"/>
                <w:lang w:val="en-US"/>
              </w:rPr>
              <w:t>Proof-read for spelling and punctuation errors</w:t>
            </w:r>
          </w:p>
        </w:tc>
        <w:tc>
          <w:tcPr>
            <w:tcW w:w="6616" w:type="dxa"/>
          </w:tcPr>
          <w:p w14:paraId="77A51E74" w14:textId="77777777" w:rsidR="006F529D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9F0AEB">
              <w:rPr>
                <w:rFonts w:cstheme="minorHAnsi"/>
              </w:rPr>
              <w:t>Evaluate writing according to purpose considering the effectiveness of word choice, grammar and punctuation, including use of tense and subject-verb agreement</w:t>
            </w:r>
          </w:p>
          <w:p w14:paraId="1029D0A8" w14:textId="77D669C8" w:rsidR="006F529D" w:rsidRPr="00DC3785" w:rsidRDefault="006F529D" w:rsidP="006F529D">
            <w:pPr>
              <w:pStyle w:val="ListParagraph"/>
              <w:numPr>
                <w:ilvl w:val="0"/>
                <w:numId w:val="9"/>
              </w:numPr>
              <w:tabs>
                <w:tab w:val="left" w:pos="1870"/>
              </w:tabs>
              <w:spacing w:after="0" w:line="240" w:lineRule="auto"/>
              <w:ind w:left="329" w:hanging="284"/>
              <w:rPr>
                <w:rFonts w:cstheme="minorHAnsi"/>
              </w:rPr>
            </w:pPr>
            <w:r w:rsidRPr="00DC3785">
              <w:rPr>
                <w:rFonts w:cstheme="minorHAnsi"/>
              </w:rPr>
              <w:t>Proof-read for spelling and punctuation errors</w:t>
            </w:r>
          </w:p>
        </w:tc>
        <w:tc>
          <w:tcPr>
            <w:tcW w:w="6617" w:type="dxa"/>
          </w:tcPr>
          <w:p w14:paraId="453A8500" w14:textId="77777777" w:rsid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777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A96324">
              <w:rPr>
                <w:rFonts w:cstheme="minorHAnsi"/>
              </w:rPr>
              <w:t xml:space="preserve">Evaluate and edit writing according to purpose considering the effectiveness of word choice, grammar and punctuation, including use of tense, subject-verb agreement and register </w:t>
            </w:r>
          </w:p>
          <w:p w14:paraId="428882CC" w14:textId="5E5A31EF" w:rsidR="006F529D" w:rsidRPr="006F529D" w:rsidRDefault="006F529D" w:rsidP="006F529D">
            <w:pPr>
              <w:pStyle w:val="ListParagraph"/>
              <w:numPr>
                <w:ilvl w:val="0"/>
                <w:numId w:val="10"/>
              </w:numPr>
              <w:tabs>
                <w:tab w:val="left" w:pos="1777"/>
              </w:tabs>
              <w:spacing w:after="0" w:line="240" w:lineRule="auto"/>
              <w:ind w:left="303" w:hanging="283"/>
              <w:rPr>
                <w:rFonts w:cstheme="minorHAnsi"/>
              </w:rPr>
            </w:pPr>
            <w:r w:rsidRPr="006F529D">
              <w:rPr>
                <w:rFonts w:cstheme="minorHAnsi"/>
              </w:rPr>
              <w:t>Proof-read for spelling and punctuation errors</w:t>
            </w:r>
          </w:p>
        </w:tc>
      </w:tr>
    </w:tbl>
    <w:p w14:paraId="494E7816" w14:textId="77777777" w:rsidR="00EB324C" w:rsidRPr="00183E33" w:rsidRDefault="00EB324C" w:rsidP="00EB324C">
      <w:pPr>
        <w:shd w:val="clear" w:color="auto" w:fill="002060"/>
        <w:rPr>
          <w:b/>
          <w:color w:val="FFFFFF"/>
          <w:sz w:val="40"/>
          <w:szCs w:val="40"/>
        </w:rPr>
        <w:sectPr w:rsidR="00EB324C" w:rsidRPr="00183E33" w:rsidSect="00EB324C">
          <w:pgSz w:w="23814" w:h="16839" w:orient="landscape"/>
          <w:pgMar w:top="426" w:right="708" w:bottom="142" w:left="720" w:header="708" w:footer="708" w:gutter="0"/>
          <w:pgNumType w:start="1"/>
          <w:cols w:space="720"/>
        </w:sectPr>
      </w:pPr>
    </w:p>
    <w:p w14:paraId="12906A66" w14:textId="77777777" w:rsidR="00EB324C" w:rsidRDefault="00EB324C"/>
    <w:sectPr w:rsidR="00EB324C" w:rsidSect="00EB32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ecursive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42714"/>
    <w:multiLevelType w:val="hybridMultilevel"/>
    <w:tmpl w:val="A9C8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B117A"/>
    <w:multiLevelType w:val="hybridMultilevel"/>
    <w:tmpl w:val="3A727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47F87"/>
    <w:multiLevelType w:val="hybridMultilevel"/>
    <w:tmpl w:val="224E9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E724D"/>
    <w:multiLevelType w:val="hybridMultilevel"/>
    <w:tmpl w:val="9140C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06CFB"/>
    <w:multiLevelType w:val="hybridMultilevel"/>
    <w:tmpl w:val="4ABC7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569108">
      <w:numFmt w:val="bullet"/>
      <w:lvlText w:val="•"/>
      <w:lvlJc w:val="left"/>
      <w:pPr>
        <w:ind w:left="1440" w:hanging="360"/>
      </w:pPr>
      <w:rPr>
        <w:rFonts w:ascii="NTFPreCursivefk" w:eastAsia="Calibri" w:hAnsi="NTFPreCursivefk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A449B"/>
    <w:multiLevelType w:val="hybridMultilevel"/>
    <w:tmpl w:val="B29A5DC6"/>
    <w:lvl w:ilvl="0" w:tplc="C7A4564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color w:val="001F5F"/>
        <w:w w:val="100"/>
        <w:sz w:val="22"/>
        <w:szCs w:val="22"/>
        <w:lang w:val="en-US" w:eastAsia="en-US" w:bidi="ar-SA"/>
      </w:rPr>
    </w:lvl>
    <w:lvl w:ilvl="1" w:tplc="7B7E184E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2" w:tplc="D59C5D3A">
      <w:numFmt w:val="bullet"/>
      <w:lvlText w:val="•"/>
      <w:lvlJc w:val="left"/>
      <w:pPr>
        <w:ind w:left="2207" w:hanging="360"/>
      </w:pPr>
      <w:rPr>
        <w:rFonts w:hint="default"/>
        <w:lang w:val="en-US" w:eastAsia="en-US" w:bidi="ar-SA"/>
      </w:rPr>
    </w:lvl>
    <w:lvl w:ilvl="3" w:tplc="FB16430E"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  <w:lvl w:ilvl="4" w:tplc="F3B027C0">
      <w:numFmt w:val="bullet"/>
      <w:lvlText w:val="•"/>
      <w:lvlJc w:val="left"/>
      <w:pPr>
        <w:ind w:left="3594" w:hanging="360"/>
      </w:pPr>
      <w:rPr>
        <w:rFonts w:hint="default"/>
        <w:lang w:val="en-US" w:eastAsia="en-US" w:bidi="ar-SA"/>
      </w:rPr>
    </w:lvl>
    <w:lvl w:ilvl="5" w:tplc="78106B04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6" w:tplc="06EE25F2">
      <w:numFmt w:val="bullet"/>
      <w:lvlText w:val="•"/>
      <w:lvlJc w:val="left"/>
      <w:pPr>
        <w:ind w:left="4981" w:hanging="360"/>
      </w:pPr>
      <w:rPr>
        <w:rFonts w:hint="default"/>
        <w:lang w:val="en-US" w:eastAsia="en-US" w:bidi="ar-SA"/>
      </w:rPr>
    </w:lvl>
    <w:lvl w:ilvl="7" w:tplc="2E5ABACE">
      <w:numFmt w:val="bullet"/>
      <w:lvlText w:val="•"/>
      <w:lvlJc w:val="left"/>
      <w:pPr>
        <w:ind w:left="5674" w:hanging="360"/>
      </w:pPr>
      <w:rPr>
        <w:rFonts w:hint="default"/>
        <w:lang w:val="en-US" w:eastAsia="en-US" w:bidi="ar-SA"/>
      </w:rPr>
    </w:lvl>
    <w:lvl w:ilvl="8" w:tplc="1370345C">
      <w:numFmt w:val="bullet"/>
      <w:lvlText w:val="•"/>
      <w:lvlJc w:val="left"/>
      <w:pPr>
        <w:ind w:left="636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2E44BEC"/>
    <w:multiLevelType w:val="hybridMultilevel"/>
    <w:tmpl w:val="B88A2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2631B"/>
    <w:multiLevelType w:val="hybridMultilevel"/>
    <w:tmpl w:val="97CCE288"/>
    <w:lvl w:ilvl="0" w:tplc="FCE2FE3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color w:val="001F5F"/>
        <w:w w:val="100"/>
        <w:sz w:val="22"/>
        <w:szCs w:val="22"/>
        <w:lang w:val="en-US" w:eastAsia="en-US" w:bidi="ar-SA"/>
      </w:rPr>
    </w:lvl>
    <w:lvl w:ilvl="1" w:tplc="0B3C6EDE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2" w:tplc="B5F6396A">
      <w:numFmt w:val="bullet"/>
      <w:lvlText w:val="•"/>
      <w:lvlJc w:val="left"/>
      <w:pPr>
        <w:ind w:left="2207" w:hanging="360"/>
      </w:pPr>
      <w:rPr>
        <w:rFonts w:hint="default"/>
        <w:lang w:val="en-US" w:eastAsia="en-US" w:bidi="ar-SA"/>
      </w:rPr>
    </w:lvl>
    <w:lvl w:ilvl="3" w:tplc="EA56721E"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  <w:lvl w:ilvl="4" w:tplc="4946615A">
      <w:numFmt w:val="bullet"/>
      <w:lvlText w:val="•"/>
      <w:lvlJc w:val="left"/>
      <w:pPr>
        <w:ind w:left="3594" w:hanging="360"/>
      </w:pPr>
      <w:rPr>
        <w:rFonts w:hint="default"/>
        <w:lang w:val="en-US" w:eastAsia="en-US" w:bidi="ar-SA"/>
      </w:rPr>
    </w:lvl>
    <w:lvl w:ilvl="5" w:tplc="56206E8C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6" w:tplc="84C621CA">
      <w:numFmt w:val="bullet"/>
      <w:lvlText w:val="•"/>
      <w:lvlJc w:val="left"/>
      <w:pPr>
        <w:ind w:left="4981" w:hanging="360"/>
      </w:pPr>
      <w:rPr>
        <w:rFonts w:hint="default"/>
        <w:lang w:val="en-US" w:eastAsia="en-US" w:bidi="ar-SA"/>
      </w:rPr>
    </w:lvl>
    <w:lvl w:ilvl="7" w:tplc="AADEB9A0">
      <w:numFmt w:val="bullet"/>
      <w:lvlText w:val="•"/>
      <w:lvlJc w:val="left"/>
      <w:pPr>
        <w:ind w:left="5674" w:hanging="360"/>
      </w:pPr>
      <w:rPr>
        <w:rFonts w:hint="default"/>
        <w:lang w:val="en-US" w:eastAsia="en-US" w:bidi="ar-SA"/>
      </w:rPr>
    </w:lvl>
    <w:lvl w:ilvl="8" w:tplc="BA5E3F2C">
      <w:numFmt w:val="bullet"/>
      <w:lvlText w:val="•"/>
      <w:lvlJc w:val="left"/>
      <w:pPr>
        <w:ind w:left="636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F126E78"/>
    <w:multiLevelType w:val="hybridMultilevel"/>
    <w:tmpl w:val="8F32E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562A98"/>
    <w:multiLevelType w:val="hybridMultilevel"/>
    <w:tmpl w:val="8DD823E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203789360">
    <w:abstractNumId w:val="5"/>
  </w:num>
  <w:num w:numId="2" w16cid:durableId="314604666">
    <w:abstractNumId w:val="2"/>
  </w:num>
  <w:num w:numId="3" w16cid:durableId="1837064447">
    <w:abstractNumId w:val="6"/>
  </w:num>
  <w:num w:numId="4" w16cid:durableId="2102606585">
    <w:abstractNumId w:val="0"/>
  </w:num>
  <w:num w:numId="5" w16cid:durableId="2011062130">
    <w:abstractNumId w:val="9"/>
  </w:num>
  <w:num w:numId="6" w16cid:durableId="1620406267">
    <w:abstractNumId w:val="4"/>
  </w:num>
  <w:num w:numId="7" w16cid:durableId="1004019301">
    <w:abstractNumId w:val="3"/>
  </w:num>
  <w:num w:numId="8" w16cid:durableId="334117668">
    <w:abstractNumId w:val="7"/>
  </w:num>
  <w:num w:numId="9" w16cid:durableId="465706044">
    <w:abstractNumId w:val="8"/>
  </w:num>
  <w:num w:numId="10" w16cid:durableId="1881898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24C"/>
    <w:rsid w:val="00053009"/>
    <w:rsid w:val="001478F1"/>
    <w:rsid w:val="00180E62"/>
    <w:rsid w:val="0018458F"/>
    <w:rsid w:val="004E34F5"/>
    <w:rsid w:val="006F529D"/>
    <w:rsid w:val="00DB5A3A"/>
    <w:rsid w:val="00DC3785"/>
    <w:rsid w:val="00EB324C"/>
    <w:rsid w:val="00F15383"/>
    <w:rsid w:val="00FD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988E0"/>
  <w15:chartTrackingRefBased/>
  <w15:docId w15:val="{E4515D6E-302F-4098-B988-F32F2F57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24C"/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3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2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2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2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2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2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2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2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2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2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2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24C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180E62"/>
    <w:pPr>
      <w:widowControl w:val="0"/>
      <w:autoSpaceDE w:val="0"/>
      <w:autoSpaceDN w:val="0"/>
      <w:spacing w:after="0" w:line="240" w:lineRule="auto"/>
      <w:ind w:left="827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7</cp:revision>
  <dcterms:created xsi:type="dcterms:W3CDTF">2025-03-10T22:09:00Z</dcterms:created>
  <dcterms:modified xsi:type="dcterms:W3CDTF">2025-03-10T22:19:00Z</dcterms:modified>
</cp:coreProperties>
</file>